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55188" w14:textId="77777777" w:rsidR="00A64157" w:rsidRPr="00F22532" w:rsidRDefault="00A64157" w:rsidP="007F49C9">
      <w:pPr>
        <w:pStyle w:val="Titre1"/>
        <w:jc w:val="center"/>
        <w:rPr>
          <w:rFonts w:ascii="Arial" w:hAnsi="Arial" w:cs="Arial"/>
          <w:color w:val="001740"/>
        </w:rPr>
      </w:pPr>
      <w:r>
        <w:tab/>
      </w:r>
      <w:r>
        <w:tab/>
      </w:r>
      <w:r>
        <w:tab/>
      </w:r>
      <w:r>
        <w:tab/>
      </w:r>
      <w:r>
        <w:tab/>
      </w:r>
      <w:r w:rsidR="006806D6">
        <w:tab/>
      </w:r>
      <w:r w:rsidR="00C00491" w:rsidRPr="00F22532">
        <w:rPr>
          <w:rFonts w:ascii="Arial" w:hAnsi="Arial" w:cs="Arial"/>
          <w:color w:val="001740"/>
        </w:rPr>
        <w:tab/>
      </w:r>
    </w:p>
    <w:p w14:paraId="5CA5AA91" w14:textId="77777777" w:rsidR="005E2D20" w:rsidRPr="00F22532" w:rsidRDefault="005E2D20">
      <w:pPr>
        <w:rPr>
          <w:rFonts w:ascii="Arial" w:hAnsi="Arial" w:cs="Arial"/>
          <w:color w:val="001740"/>
        </w:rPr>
      </w:pPr>
    </w:p>
    <w:p w14:paraId="5A8D668C" w14:textId="77777777" w:rsidR="00E270C7" w:rsidRPr="00F22532" w:rsidRDefault="00E270C7">
      <w:pPr>
        <w:rPr>
          <w:rFonts w:ascii="Arial" w:hAnsi="Arial" w:cs="Arial"/>
          <w:color w:val="001740"/>
        </w:rPr>
      </w:pPr>
    </w:p>
    <w:p w14:paraId="7DA3FBF2" w14:textId="77777777" w:rsidR="006806D6" w:rsidRPr="00F22532" w:rsidRDefault="006806D6" w:rsidP="002E2080">
      <w:pPr>
        <w:jc w:val="right"/>
        <w:rPr>
          <w:rFonts w:ascii="Arial" w:hAnsi="Arial" w:cs="Arial"/>
          <w:color w:val="001740"/>
        </w:rPr>
      </w:pPr>
    </w:p>
    <w:p w14:paraId="1705731F" w14:textId="77777777" w:rsidR="00E270C7" w:rsidRPr="00F22532" w:rsidRDefault="00E270C7" w:rsidP="00E44C0E">
      <w:pPr>
        <w:jc w:val="both"/>
        <w:rPr>
          <w:rFonts w:ascii="Arial" w:hAnsi="Arial" w:cs="Arial"/>
          <w:color w:val="001740"/>
        </w:rPr>
      </w:pPr>
    </w:p>
    <w:p w14:paraId="578EC886" w14:textId="63895B65" w:rsidR="001F3FC6" w:rsidRDefault="001F3FC6" w:rsidP="001F3F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1F3FC6">
        <w:rPr>
          <w:rFonts w:ascii="Arial" w:hAnsi="Arial" w:cs="Arial"/>
          <w:color w:val="000000"/>
          <w:sz w:val="28"/>
          <w:szCs w:val="28"/>
        </w:rPr>
        <w:t xml:space="preserve">Le revêtement de sol sélectionné est un revêtement PVC multicouche imprimé, armaturé par un voile de verre, une couche rigide et un textile en envers, isophonique, à couche d’usure transparente (0.70 mm), classe de glissance R10, groupe T d’abrasion, en rouleau de 2 et 4 m de large, de type TRANSIT TEX MAX 43. </w:t>
      </w:r>
    </w:p>
    <w:p w14:paraId="2784278E" w14:textId="77777777" w:rsidR="001F3FC6" w:rsidRPr="001F3FC6" w:rsidRDefault="001F3FC6" w:rsidP="001F3F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1BAF8EA7" w14:textId="13EE41B7" w:rsidR="001F3FC6" w:rsidRDefault="001F3FC6" w:rsidP="001F3F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1F3FC6">
        <w:rPr>
          <w:rFonts w:ascii="Arial" w:hAnsi="Arial" w:cs="Arial"/>
          <w:color w:val="000000"/>
          <w:sz w:val="28"/>
          <w:szCs w:val="28"/>
        </w:rPr>
        <w:t>Conçu et fabriqué en France, il sera 100% recyclable et les chutes de pose pourront être collectées et recyclées au travers du programme Gerflor Seconde Vie.</w:t>
      </w:r>
    </w:p>
    <w:p w14:paraId="365BB5C4" w14:textId="77777777" w:rsidR="001F3FC6" w:rsidRPr="001F3FC6" w:rsidRDefault="001F3FC6" w:rsidP="001F3F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39006B91" w14:textId="7758E117" w:rsidR="001F3FC6" w:rsidRDefault="001F3FC6" w:rsidP="001F3F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1F3FC6">
        <w:rPr>
          <w:rFonts w:ascii="Arial" w:hAnsi="Arial" w:cs="Arial"/>
          <w:color w:val="000000"/>
          <w:sz w:val="28"/>
          <w:szCs w:val="28"/>
        </w:rPr>
        <w:t>Sa composition comprendra au moins 30% de matières minérales et 20 % de matières inépuisables. Son envers textile sera fait à 95% de bouteilles PET recyclées.  Les produits GERFLOR sont conformes à REACH. Les émissions dans l’air de TVOC à 28 jours (NF EN 16000) seront &lt; 100 µg / m³ et seront classées A+ (la meilleure classe) dans le cadre de l’étiquetage sanitaire.</w:t>
      </w:r>
    </w:p>
    <w:p w14:paraId="27C014BC" w14:textId="77777777" w:rsidR="001F3FC6" w:rsidRPr="001F3FC6" w:rsidRDefault="001F3FC6" w:rsidP="001F3F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602B7DC7" w14:textId="0EE840FF" w:rsidR="001F3FC6" w:rsidRDefault="001F3FC6" w:rsidP="001F3F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1F3FC6">
        <w:rPr>
          <w:rFonts w:ascii="Arial" w:hAnsi="Arial" w:cs="Arial"/>
          <w:color w:val="000000"/>
          <w:sz w:val="28"/>
          <w:szCs w:val="28"/>
        </w:rPr>
        <w:t>Grâce à la construction MAX3 incluant une couche alvéolaire, il bénéficiera d’une isolation acoustique de 19 dB.</w:t>
      </w:r>
    </w:p>
    <w:p w14:paraId="7F124229" w14:textId="77777777" w:rsidR="001F3FC6" w:rsidRPr="001F3FC6" w:rsidRDefault="001F3FC6" w:rsidP="001F3F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7F852EE7" w14:textId="7A8122B1" w:rsidR="001F3FC6" w:rsidRDefault="001F3FC6" w:rsidP="001F3F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1F3FC6">
        <w:rPr>
          <w:rFonts w:ascii="Arial" w:hAnsi="Arial" w:cs="Arial"/>
          <w:color w:val="000000"/>
          <w:sz w:val="28"/>
          <w:szCs w:val="28"/>
        </w:rPr>
        <w:t xml:space="preserve">Le revêtement de sol Transit Tex Max 43 se posera sans colle avec un adhésif double face non migrant en périphérie des pièces et aux joints des lés. Il sera apte à l’usage  dans des locaux classés au plus U4P3E1/2C2 (demande d’Avis Technique en cours d’instruction). Avec un adhésif de type Fix &amp; Free, il sera préconisé en rénovation, pour le recouvrement de supports anciens, y compris amiantés. </w:t>
      </w:r>
    </w:p>
    <w:p w14:paraId="471CCD9F" w14:textId="77777777" w:rsidR="001F3FC6" w:rsidRPr="001F3FC6" w:rsidRDefault="001F3FC6" w:rsidP="001F3F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14:paraId="416BBC4B" w14:textId="37092733" w:rsidR="00B83119" w:rsidRPr="00C73F32" w:rsidRDefault="001F3FC6" w:rsidP="001F3F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3FC6">
        <w:rPr>
          <w:rFonts w:ascii="Arial" w:hAnsi="Arial" w:cs="Arial"/>
          <w:color w:val="000000"/>
          <w:sz w:val="28"/>
          <w:szCs w:val="28"/>
        </w:rPr>
        <w:t>Il bénéficiera d’un grainage mécanique et du traitement de surface Protecsol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1F3FC6">
        <w:rPr>
          <w:rFonts w:ascii="Arial" w:hAnsi="Arial" w:cs="Arial"/>
          <w:color w:val="000000"/>
          <w:sz w:val="28"/>
          <w:szCs w:val="28"/>
        </w:rPr>
        <w:t>® qui facilitera l’entretien.</w:t>
      </w:r>
    </w:p>
    <w:sectPr w:rsidR="00B83119" w:rsidRPr="00C73F3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F56B2" w14:textId="77777777" w:rsidR="0068089B" w:rsidRDefault="0068089B">
      <w:r>
        <w:separator/>
      </w:r>
    </w:p>
  </w:endnote>
  <w:endnote w:type="continuationSeparator" w:id="0">
    <w:p w14:paraId="0C07513A" w14:textId="77777777" w:rsidR="0068089B" w:rsidRDefault="0068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9D2FF" w14:textId="77777777" w:rsidR="008F7C9A" w:rsidRPr="005E2D20" w:rsidRDefault="008F7C9A" w:rsidP="0000648D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Modèle de descriptif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  <w:t>gerflor.fr</w:t>
    </w:r>
  </w:p>
  <w:p w14:paraId="62A061E5" w14:textId="77777777" w:rsidR="008F7C9A" w:rsidRDefault="008F7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36110" w14:textId="77777777" w:rsidR="0068089B" w:rsidRDefault="0068089B">
      <w:r>
        <w:separator/>
      </w:r>
    </w:p>
  </w:footnote>
  <w:footnote w:type="continuationSeparator" w:id="0">
    <w:p w14:paraId="50C16C19" w14:textId="77777777" w:rsidR="0068089B" w:rsidRDefault="00680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068B7" w14:textId="77777777" w:rsidR="008F7C9A" w:rsidRDefault="008F7C9A">
    <w:pPr>
      <w:pStyle w:val="En-tte"/>
    </w:pPr>
  </w:p>
  <w:p w14:paraId="5B7E3595" w14:textId="77777777" w:rsidR="008F7C9A" w:rsidRDefault="008F7C9A">
    <w:pPr>
      <w:pStyle w:val="En-tte"/>
    </w:pPr>
  </w:p>
  <w:p w14:paraId="13DA6DB2" w14:textId="77C534D9" w:rsidR="008F7C9A" w:rsidRPr="008547EC" w:rsidRDefault="002E2543" w:rsidP="00A95A5F">
    <w:pPr>
      <w:pStyle w:val="En-tte"/>
    </w:pPr>
    <w:r>
      <w:rPr>
        <w:noProof/>
        <w:lang w:val="en-US" w:eastAsia="en-US"/>
      </w:rPr>
      <w:drawing>
        <wp:inline distT="0" distB="0" distL="0" distR="0" wp14:anchorId="03249D55" wp14:editId="2EB47ADB">
          <wp:extent cx="1257300" cy="46545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F7C9A"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8F7C9A">
      <w:rPr>
        <w:rFonts w:ascii="Arial" w:hAnsi="Arial" w:cs="Arial"/>
        <w:b/>
        <w:bCs/>
        <w:color w:val="001740"/>
        <w:sz w:val="32"/>
        <w:szCs w:val="32"/>
      </w:rPr>
      <w:tab/>
    </w:r>
    <w:r w:rsidR="008F7C9A">
      <w:rPr>
        <w:rFonts w:ascii="Arial" w:hAnsi="Arial" w:cs="Arial"/>
        <w:b/>
        <w:bCs/>
        <w:color w:val="001740"/>
        <w:sz w:val="32"/>
        <w:szCs w:val="32"/>
      </w:rPr>
      <w:tab/>
      <w:t xml:space="preserve"> </w:t>
    </w:r>
    <w:r w:rsidR="003F1976">
      <w:rPr>
        <w:rFonts w:ascii="Arial" w:hAnsi="Arial" w:cs="Arial"/>
        <w:color w:val="001740"/>
        <w:sz w:val="32"/>
        <w:szCs w:val="32"/>
      </w:rPr>
      <w:t xml:space="preserve">TRANSIT </w:t>
    </w:r>
    <w:r w:rsidR="00E44C0E">
      <w:rPr>
        <w:rFonts w:ascii="Arial" w:hAnsi="Arial" w:cs="Arial"/>
        <w:color w:val="001740"/>
        <w:sz w:val="32"/>
        <w:szCs w:val="32"/>
      </w:rPr>
      <w:t xml:space="preserve">TEX </w:t>
    </w:r>
    <w:r w:rsidR="00C73F32">
      <w:rPr>
        <w:rFonts w:ascii="Arial" w:hAnsi="Arial" w:cs="Arial"/>
        <w:color w:val="001740"/>
        <w:sz w:val="32"/>
        <w:szCs w:val="32"/>
      </w:rPr>
      <w:t xml:space="preserve">MAX </w:t>
    </w:r>
    <w:r w:rsidR="001F3FC6">
      <w:rPr>
        <w:rFonts w:ascii="Arial" w:hAnsi="Arial" w:cs="Arial"/>
        <w:color w:val="001740"/>
        <w:sz w:val="32"/>
        <w:szCs w:val="32"/>
      </w:rPr>
      <w:t>43</w:t>
    </w:r>
  </w:p>
  <w:p w14:paraId="3DAF13F7" w14:textId="77777777" w:rsidR="008F7C9A" w:rsidRDefault="002E2543">
    <w:pPr>
      <w:pStyle w:val="En-tt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D9E725" wp14:editId="2E856124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9050" t="18415" r="19050" b="1968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0FC815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4/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s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91"/>
    <w:rsid w:val="0000648D"/>
    <w:rsid w:val="000316B5"/>
    <w:rsid w:val="00073F32"/>
    <w:rsid w:val="000B317C"/>
    <w:rsid w:val="001607A4"/>
    <w:rsid w:val="001A1CBE"/>
    <w:rsid w:val="001F31B3"/>
    <w:rsid w:val="001F3FC6"/>
    <w:rsid w:val="002344E2"/>
    <w:rsid w:val="002A7AA7"/>
    <w:rsid w:val="002A7D7F"/>
    <w:rsid w:val="002E2080"/>
    <w:rsid w:val="002E2543"/>
    <w:rsid w:val="002E5ABD"/>
    <w:rsid w:val="0036713B"/>
    <w:rsid w:val="003813D7"/>
    <w:rsid w:val="00391DCD"/>
    <w:rsid w:val="003F1976"/>
    <w:rsid w:val="00443832"/>
    <w:rsid w:val="004970A9"/>
    <w:rsid w:val="004E7016"/>
    <w:rsid w:val="005107BB"/>
    <w:rsid w:val="00564DE5"/>
    <w:rsid w:val="00594567"/>
    <w:rsid w:val="005E210C"/>
    <w:rsid w:val="005E2D20"/>
    <w:rsid w:val="00607F50"/>
    <w:rsid w:val="00662936"/>
    <w:rsid w:val="00674FB6"/>
    <w:rsid w:val="006806D6"/>
    <w:rsid w:val="0068089B"/>
    <w:rsid w:val="006E7B60"/>
    <w:rsid w:val="0074298A"/>
    <w:rsid w:val="0079167D"/>
    <w:rsid w:val="007B76FC"/>
    <w:rsid w:val="007F49C9"/>
    <w:rsid w:val="00832864"/>
    <w:rsid w:val="008473BD"/>
    <w:rsid w:val="008547EC"/>
    <w:rsid w:val="008B6AC5"/>
    <w:rsid w:val="008C187F"/>
    <w:rsid w:val="008F7C9A"/>
    <w:rsid w:val="0094383F"/>
    <w:rsid w:val="009754B2"/>
    <w:rsid w:val="009E697B"/>
    <w:rsid w:val="00A15E3F"/>
    <w:rsid w:val="00A43D63"/>
    <w:rsid w:val="00A64157"/>
    <w:rsid w:val="00A736E4"/>
    <w:rsid w:val="00A804DC"/>
    <w:rsid w:val="00A95A5F"/>
    <w:rsid w:val="00AF7D64"/>
    <w:rsid w:val="00B47EC3"/>
    <w:rsid w:val="00B51436"/>
    <w:rsid w:val="00B649BB"/>
    <w:rsid w:val="00B83119"/>
    <w:rsid w:val="00C00491"/>
    <w:rsid w:val="00C23D82"/>
    <w:rsid w:val="00C55E60"/>
    <w:rsid w:val="00C73F32"/>
    <w:rsid w:val="00C9079A"/>
    <w:rsid w:val="00D00E39"/>
    <w:rsid w:val="00D04835"/>
    <w:rsid w:val="00D44BE0"/>
    <w:rsid w:val="00DB0CE3"/>
    <w:rsid w:val="00DD42CA"/>
    <w:rsid w:val="00E255FE"/>
    <w:rsid w:val="00E270C7"/>
    <w:rsid w:val="00E30AFE"/>
    <w:rsid w:val="00E44C0E"/>
    <w:rsid w:val="00F2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0260CECF"/>
  <w15:docId w15:val="{31E2FB2C-0D19-4D97-AA45-C0F036C3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2E25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E2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0</TotalTime>
  <Pages>1</Pages>
  <Words>244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Gerflor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gerflor</dc:creator>
  <cp:lastModifiedBy>LAY Clement</cp:lastModifiedBy>
  <cp:revision>2</cp:revision>
  <cp:lastPrinted>2010-09-21T06:56:00Z</cp:lastPrinted>
  <dcterms:created xsi:type="dcterms:W3CDTF">2020-03-04T09:17:00Z</dcterms:created>
  <dcterms:modified xsi:type="dcterms:W3CDTF">2020-03-04T09:17:00Z</dcterms:modified>
</cp:coreProperties>
</file>